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16602FA1"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1C026C">
        <w:rPr>
          <w:rFonts w:eastAsia="Times New Roman" w:cs="Times New Roman" w:hint="cs"/>
          <w:b/>
          <w:bCs/>
          <w:rtl/>
        </w:rPr>
        <w:t>1</w:t>
      </w:r>
      <w:r w:rsidR="003F19C2">
        <w:rPr>
          <w:rFonts w:eastAsia="Times New Roman" w:cs="Times New Roman" w:hint="cs"/>
          <w:b/>
          <w:bCs/>
          <w:rtl/>
        </w:rPr>
        <w:t>2</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6B26CB72" w14:textId="7CFFC95A"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KAS-Jan-2025–PR00</w:t>
      </w:r>
      <w:r w:rsidR="003F19C2">
        <w:rPr>
          <w:rFonts w:eastAsia="Times New Roman" w:cs="Times New Roman"/>
          <w:b/>
          <w:bCs/>
          <w:u w:val="single"/>
        </w:rPr>
        <w:t>4</w:t>
      </w:r>
      <w:r w:rsidRPr="008A4B3C">
        <w:rPr>
          <w:rFonts w:eastAsia="Times New Roman" w:cs="Times New Roman"/>
          <w:b/>
          <w:bCs/>
          <w:u w:val="single"/>
        </w:rPr>
        <w:t xml:space="preserve">- </w:t>
      </w:r>
    </w:p>
    <w:p w14:paraId="4A57CDA6" w14:textId="5311D196" w:rsidR="000A499C" w:rsidRDefault="001C026C" w:rsidP="000A499C">
      <w:pPr>
        <w:spacing w:line="240" w:lineRule="auto"/>
        <w:jc w:val="center"/>
        <w:rPr>
          <w:rFonts w:eastAsia="Times New Roman" w:cs="Arial"/>
          <w:b/>
          <w:bCs/>
          <w:u w:val="single"/>
        </w:rPr>
      </w:pPr>
      <w:r w:rsidRPr="001C026C">
        <w:rPr>
          <w:rFonts w:eastAsia="Times New Roman" w:cs="Arial"/>
          <w:b/>
          <w:bCs/>
          <w:u w:val="single"/>
          <w:rtl/>
        </w:rPr>
        <w:t xml:space="preserve">تأهيل محطة مياه </w:t>
      </w:r>
      <w:r w:rsidR="003F19C2">
        <w:rPr>
          <w:rFonts w:eastAsia="Times New Roman" w:cs="Arial" w:hint="cs"/>
          <w:b/>
          <w:bCs/>
          <w:u w:val="single"/>
          <w:rtl/>
        </w:rPr>
        <w:t>بارياي</w:t>
      </w:r>
      <w:r w:rsidRPr="001C026C">
        <w:rPr>
          <w:rFonts w:eastAsia="Times New Roman" w:cs="Arial"/>
          <w:b/>
          <w:bCs/>
          <w:u w:val="single"/>
          <w:rtl/>
        </w:rPr>
        <w:t xml:space="preserve"> – محلية تلكوك – ولاية كسلا</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77DC978F"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1C026C">
        <w:rPr>
          <w:rFonts w:hint="cs"/>
          <w:rtl/>
        </w:rPr>
        <w:t>ل</w:t>
      </w:r>
      <w:r w:rsidR="001C026C" w:rsidRPr="001C026C">
        <w:rPr>
          <w:rFonts w:eastAsia="Times New Roman" w:cs="Arial"/>
          <w:b/>
          <w:bCs/>
          <w:rtl/>
        </w:rPr>
        <w:t xml:space="preserve">تأهيل محطة مياه </w:t>
      </w:r>
      <w:r w:rsidR="003F19C2">
        <w:rPr>
          <w:rFonts w:eastAsia="Times New Roman" w:cs="Arial" w:hint="cs"/>
          <w:b/>
          <w:bCs/>
          <w:rtl/>
        </w:rPr>
        <w:t>بارياي</w:t>
      </w:r>
      <w:r w:rsidR="001C026C" w:rsidRPr="001C026C">
        <w:rPr>
          <w:rFonts w:eastAsia="Times New Roman" w:cs="Arial"/>
          <w:b/>
          <w:bCs/>
          <w:rtl/>
        </w:rPr>
        <w:t xml:space="preserve"> – محلية تلكوك – ولاية كسلا</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50180545"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1C026C">
        <w:rPr>
          <w:rFonts w:eastAsia="Times New Roman" w:cs="Arial" w:hint="cs"/>
          <w:b/>
          <w:bCs/>
          <w:u w:val="single"/>
          <w:rtl/>
        </w:rPr>
        <w:t>19</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0F0818CC"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Pr="00626616">
        <w:rPr>
          <w:rFonts w:eastAsiaTheme="minorHAnsi" w:hint="cs"/>
          <w:b/>
          <w:bCs/>
          <w:rtl/>
        </w:rPr>
        <w:t>1</w:t>
      </w:r>
      <w:r w:rsidR="003758D8">
        <w:rPr>
          <w:rFonts w:eastAsiaTheme="minorHAnsi" w:hint="cs"/>
          <w:b/>
          <w:bCs/>
          <w:rtl/>
        </w:rPr>
        <w:t>9</w:t>
      </w:r>
      <w:r w:rsidRPr="00626616">
        <w:rPr>
          <w:rFonts w:eastAsiaTheme="minorHAnsi" w:hint="cs"/>
          <w:b/>
          <w:bCs/>
          <w:rtl/>
        </w:rPr>
        <w:t xml:space="preserve"> يناير 2025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19657267"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3F19C2">
        <w:rPr>
          <w:rFonts w:eastAsiaTheme="minorHAnsi" w:hint="cs"/>
          <w:b/>
          <w:bCs/>
          <w:rtl/>
        </w:rPr>
        <w:t>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tbl>
      <w:tblPr>
        <w:tblW w:w="9817" w:type="dxa"/>
        <w:jc w:val="center"/>
        <w:tblLook w:val="04A0" w:firstRow="1" w:lastRow="0" w:firstColumn="1" w:lastColumn="0" w:noHBand="0" w:noVBand="1"/>
      </w:tblPr>
      <w:tblGrid>
        <w:gridCol w:w="748"/>
        <w:gridCol w:w="3703"/>
        <w:gridCol w:w="903"/>
        <w:gridCol w:w="1110"/>
        <w:gridCol w:w="1312"/>
        <w:gridCol w:w="2041"/>
      </w:tblGrid>
      <w:tr w:rsidR="007732F8" w:rsidRPr="00721992" w14:paraId="2960ACD5" w14:textId="77777777" w:rsidTr="000F0814">
        <w:trPr>
          <w:trHeight w:val="573"/>
          <w:jc w:val="center"/>
        </w:trPr>
        <w:tc>
          <w:tcPr>
            <w:tcW w:w="748"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4D93E3F"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w:t>
            </w:r>
          </w:p>
        </w:tc>
        <w:tc>
          <w:tcPr>
            <w:tcW w:w="3703" w:type="dxa"/>
            <w:tcBorders>
              <w:top w:val="single" w:sz="4" w:space="0" w:color="auto"/>
              <w:left w:val="nil"/>
              <w:bottom w:val="single" w:sz="4" w:space="0" w:color="auto"/>
              <w:right w:val="single" w:sz="4" w:space="0" w:color="auto"/>
            </w:tcBorders>
            <w:shd w:val="clear" w:color="000000" w:fill="FABF8F"/>
            <w:noWrap/>
            <w:vAlign w:val="center"/>
            <w:hideMark/>
          </w:tcPr>
          <w:p w14:paraId="7D35ED45"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Description</w:t>
            </w:r>
          </w:p>
        </w:tc>
        <w:tc>
          <w:tcPr>
            <w:tcW w:w="903" w:type="dxa"/>
            <w:tcBorders>
              <w:top w:val="single" w:sz="4" w:space="0" w:color="auto"/>
              <w:left w:val="nil"/>
              <w:bottom w:val="single" w:sz="4" w:space="0" w:color="auto"/>
              <w:right w:val="single" w:sz="4" w:space="0" w:color="auto"/>
            </w:tcBorders>
            <w:shd w:val="clear" w:color="000000" w:fill="FABF8F"/>
            <w:noWrap/>
            <w:vAlign w:val="center"/>
            <w:hideMark/>
          </w:tcPr>
          <w:p w14:paraId="18DC6FF9"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 xml:space="preserve">Qty </w:t>
            </w:r>
          </w:p>
        </w:tc>
        <w:tc>
          <w:tcPr>
            <w:tcW w:w="1110" w:type="dxa"/>
            <w:tcBorders>
              <w:top w:val="single" w:sz="4" w:space="0" w:color="auto"/>
              <w:left w:val="nil"/>
              <w:bottom w:val="single" w:sz="4" w:space="0" w:color="auto"/>
              <w:right w:val="single" w:sz="4" w:space="0" w:color="auto"/>
            </w:tcBorders>
            <w:shd w:val="clear" w:color="000000" w:fill="FABF8F"/>
            <w:vAlign w:val="center"/>
            <w:hideMark/>
          </w:tcPr>
          <w:p w14:paraId="5BC05954"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 xml:space="preserve">Unit </w:t>
            </w:r>
          </w:p>
        </w:tc>
        <w:tc>
          <w:tcPr>
            <w:tcW w:w="1312" w:type="dxa"/>
            <w:tcBorders>
              <w:top w:val="single" w:sz="4" w:space="0" w:color="auto"/>
              <w:left w:val="nil"/>
              <w:bottom w:val="single" w:sz="4" w:space="0" w:color="auto"/>
              <w:right w:val="single" w:sz="4" w:space="0" w:color="auto"/>
            </w:tcBorders>
            <w:shd w:val="clear" w:color="000000" w:fill="FABF8F"/>
            <w:noWrap/>
            <w:vAlign w:val="center"/>
            <w:hideMark/>
          </w:tcPr>
          <w:p w14:paraId="7D2FDC5B"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Unit cost in SDGs</w:t>
            </w:r>
          </w:p>
        </w:tc>
        <w:tc>
          <w:tcPr>
            <w:tcW w:w="2041" w:type="dxa"/>
            <w:tcBorders>
              <w:top w:val="single" w:sz="4" w:space="0" w:color="auto"/>
              <w:left w:val="nil"/>
              <w:bottom w:val="single" w:sz="4" w:space="0" w:color="auto"/>
              <w:right w:val="single" w:sz="4" w:space="0" w:color="auto"/>
            </w:tcBorders>
            <w:shd w:val="clear" w:color="000000" w:fill="FABF8F"/>
            <w:vAlign w:val="center"/>
            <w:hideMark/>
          </w:tcPr>
          <w:p w14:paraId="30257E07"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Total cost in SDG</w:t>
            </w:r>
          </w:p>
        </w:tc>
      </w:tr>
      <w:tr w:rsidR="007732F8" w:rsidRPr="00721992" w14:paraId="1C9C4823"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7CD33C7E"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3703" w:type="dxa"/>
            <w:tcBorders>
              <w:top w:val="nil"/>
              <w:left w:val="nil"/>
              <w:bottom w:val="single" w:sz="4" w:space="0" w:color="auto"/>
              <w:right w:val="single" w:sz="4" w:space="0" w:color="auto"/>
            </w:tcBorders>
            <w:shd w:val="clear" w:color="auto" w:fill="auto"/>
            <w:vAlign w:val="center"/>
          </w:tcPr>
          <w:p w14:paraId="4EC4BB2A" w14:textId="6FB8E9F3" w:rsidR="007732F8" w:rsidRPr="00721992" w:rsidRDefault="000D521A" w:rsidP="000F0814">
            <w:pPr>
              <w:spacing w:after="0" w:line="240" w:lineRule="auto"/>
              <w:rPr>
                <w:rFonts w:ascii="Georgia" w:eastAsia="Times New Roman" w:hAnsi="Georgia" w:cs="Calibri"/>
                <w:color w:val="000000"/>
              </w:rPr>
            </w:pPr>
            <w:r w:rsidRPr="000D521A">
              <w:rPr>
                <w:rFonts w:ascii="Georgia" w:eastAsia="Times New Roman" w:hAnsi="Georgia" w:cs="Calibri"/>
                <w:color w:val="000000"/>
              </w:rPr>
              <w:t>Supply &amp; installatio</w:t>
            </w:r>
            <w:r w:rsidR="007A0345">
              <w:rPr>
                <w:rFonts w:ascii="Georgia" w:eastAsia="Times New Roman" w:hAnsi="Georgia" w:cs="Calibri"/>
                <w:color w:val="000000"/>
              </w:rPr>
              <w:t xml:space="preserve">n (4) Flanged Valve 3–inch high quality &amp; construction of valve chamber 100cm*100*100cm with an iron cover in yellow &amp; </w:t>
            </w:r>
            <w:r w:rsidR="007928A1">
              <w:rPr>
                <w:rFonts w:ascii="Georgia" w:eastAsia="Times New Roman" w:hAnsi="Georgia" w:cs="Calibri"/>
                <w:color w:val="000000"/>
              </w:rPr>
              <w:t>white.</w:t>
            </w:r>
          </w:p>
        </w:tc>
        <w:tc>
          <w:tcPr>
            <w:tcW w:w="903" w:type="dxa"/>
            <w:tcBorders>
              <w:top w:val="nil"/>
              <w:left w:val="nil"/>
              <w:bottom w:val="single" w:sz="4" w:space="0" w:color="auto"/>
              <w:right w:val="single" w:sz="4" w:space="0" w:color="auto"/>
            </w:tcBorders>
            <w:shd w:val="clear" w:color="auto" w:fill="auto"/>
            <w:noWrap/>
            <w:vAlign w:val="center"/>
          </w:tcPr>
          <w:p w14:paraId="6C4D0ACE" w14:textId="29057145" w:rsidR="007732F8"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1110" w:type="dxa"/>
            <w:tcBorders>
              <w:top w:val="nil"/>
              <w:left w:val="nil"/>
              <w:bottom w:val="single" w:sz="4" w:space="0" w:color="auto"/>
              <w:right w:val="single" w:sz="4" w:space="0" w:color="auto"/>
            </w:tcBorders>
            <w:shd w:val="clear" w:color="auto" w:fill="auto"/>
            <w:noWrap/>
            <w:vAlign w:val="center"/>
          </w:tcPr>
          <w:p w14:paraId="62A464CA" w14:textId="625C0B80" w:rsidR="007732F8"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57BB7F36"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4F0C0EB0"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49A23B93"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32882428"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2</w:t>
            </w:r>
          </w:p>
        </w:tc>
        <w:tc>
          <w:tcPr>
            <w:tcW w:w="3703" w:type="dxa"/>
            <w:tcBorders>
              <w:top w:val="nil"/>
              <w:left w:val="nil"/>
              <w:bottom w:val="single" w:sz="4" w:space="0" w:color="auto"/>
              <w:right w:val="single" w:sz="4" w:space="0" w:color="auto"/>
            </w:tcBorders>
            <w:shd w:val="clear" w:color="auto" w:fill="auto"/>
            <w:vAlign w:val="center"/>
          </w:tcPr>
          <w:p w14:paraId="2BDFEA46" w14:textId="6950A0B1" w:rsidR="007732F8" w:rsidRPr="00721992" w:rsidRDefault="007928A1" w:rsidP="000F0814">
            <w:pPr>
              <w:spacing w:after="0" w:line="240" w:lineRule="auto"/>
              <w:rPr>
                <w:rFonts w:ascii="Georgia" w:eastAsia="Times New Roman" w:hAnsi="Georgia" w:cs="Calibri"/>
                <w:color w:val="000000"/>
              </w:rPr>
            </w:pPr>
            <w:r w:rsidRPr="007928A1">
              <w:rPr>
                <w:rFonts w:ascii="Georgia" w:eastAsia="Times New Roman" w:hAnsi="Georgia" w:cs="Calibri"/>
                <w:color w:val="000000"/>
              </w:rPr>
              <w:t>Clean the interior of the elevated water tank removing all deposits, welding the fractures, internal painting with rust – resistant paint, external painting</w:t>
            </w:r>
            <w:r>
              <w:rPr>
                <w:rFonts w:ascii="Georgia" w:eastAsia="Times New Roman" w:hAnsi="Georgia" w:cs="Calibri"/>
                <w:color w:val="000000"/>
              </w:rPr>
              <w:t xml:space="preserve"> (silver) &amp;</w:t>
            </w:r>
            <w:r w:rsidR="00F20995">
              <w:rPr>
                <w:rFonts w:ascii="Georgia" w:eastAsia="Times New Roman" w:hAnsi="Georgia" w:cs="Calibri"/>
                <w:color w:val="000000"/>
              </w:rPr>
              <w:t xml:space="preserve"> </w:t>
            </w:r>
            <w:r>
              <w:rPr>
                <w:rFonts w:ascii="Georgia" w:eastAsia="Times New Roman" w:hAnsi="Georgia" w:cs="Calibri"/>
                <w:color w:val="000000"/>
              </w:rPr>
              <w:t>(</w:t>
            </w:r>
            <w:r w:rsidRPr="007928A1">
              <w:rPr>
                <w:rFonts w:ascii="Georgia" w:eastAsia="Times New Roman" w:hAnsi="Georgia" w:cs="Calibri"/>
                <w:color w:val="000000"/>
              </w:rPr>
              <w:t>white</w:t>
            </w:r>
            <w:r>
              <w:rPr>
                <w:rFonts w:ascii="Georgia" w:eastAsia="Times New Roman" w:hAnsi="Georgia" w:cs="Calibri"/>
                <w:color w:val="000000"/>
              </w:rPr>
              <w:t xml:space="preserve"> &amp; black</w:t>
            </w:r>
            <w:r w:rsidR="00F20995" w:rsidRPr="007928A1">
              <w:rPr>
                <w:rFonts w:ascii="Georgia" w:eastAsia="Times New Roman" w:hAnsi="Georgia" w:cs="Calibri"/>
                <w:color w:val="000000"/>
              </w:rPr>
              <w:t>)</w:t>
            </w:r>
            <w:r w:rsidR="00F20995">
              <w:rPr>
                <w:rFonts w:ascii="Georgia" w:eastAsia="Times New Roman" w:hAnsi="Georgia" w:cs="Calibri"/>
                <w:color w:val="000000"/>
              </w:rPr>
              <w:t>.</w:t>
            </w:r>
          </w:p>
        </w:tc>
        <w:tc>
          <w:tcPr>
            <w:tcW w:w="903" w:type="dxa"/>
            <w:tcBorders>
              <w:top w:val="nil"/>
              <w:left w:val="nil"/>
              <w:bottom w:val="single" w:sz="4" w:space="0" w:color="auto"/>
              <w:right w:val="single" w:sz="4" w:space="0" w:color="auto"/>
            </w:tcBorders>
            <w:shd w:val="clear" w:color="auto" w:fill="auto"/>
            <w:noWrap/>
            <w:vAlign w:val="center"/>
          </w:tcPr>
          <w:p w14:paraId="482B4DCE" w14:textId="61F1F6CF" w:rsidR="007732F8" w:rsidRPr="00721992" w:rsidRDefault="007928A1"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2</w:t>
            </w:r>
          </w:p>
        </w:tc>
        <w:tc>
          <w:tcPr>
            <w:tcW w:w="1110" w:type="dxa"/>
            <w:tcBorders>
              <w:top w:val="nil"/>
              <w:left w:val="nil"/>
              <w:bottom w:val="single" w:sz="4" w:space="0" w:color="auto"/>
              <w:right w:val="single" w:sz="4" w:space="0" w:color="auto"/>
            </w:tcBorders>
            <w:shd w:val="clear" w:color="auto" w:fill="auto"/>
            <w:noWrap/>
            <w:vAlign w:val="center"/>
          </w:tcPr>
          <w:p w14:paraId="4054B187" w14:textId="7825DE53" w:rsidR="007732F8" w:rsidRPr="00721992" w:rsidRDefault="000D521A" w:rsidP="000F0814">
            <w:pPr>
              <w:spacing w:after="0" w:line="240" w:lineRule="auto"/>
              <w:jc w:val="center"/>
              <w:rPr>
                <w:rFonts w:ascii="Georgia" w:eastAsia="Times New Roman" w:hAnsi="Georgia" w:cs="Calibri"/>
                <w:color w:val="000000"/>
              </w:rPr>
            </w:pPr>
            <w:r w:rsidRPr="000D521A">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0C2B4BC8"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7406F2EC"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02C3DED5"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6FD44958"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3</w:t>
            </w:r>
          </w:p>
        </w:tc>
        <w:tc>
          <w:tcPr>
            <w:tcW w:w="3703" w:type="dxa"/>
            <w:tcBorders>
              <w:top w:val="nil"/>
              <w:left w:val="nil"/>
              <w:bottom w:val="single" w:sz="4" w:space="0" w:color="auto"/>
              <w:right w:val="single" w:sz="4" w:space="0" w:color="auto"/>
            </w:tcBorders>
            <w:shd w:val="clear" w:color="auto" w:fill="auto"/>
            <w:vAlign w:val="center"/>
          </w:tcPr>
          <w:p w14:paraId="3E0EB818" w14:textId="4559D421" w:rsidR="007732F8" w:rsidRPr="00721992" w:rsidRDefault="007732F8" w:rsidP="000F0814">
            <w:pPr>
              <w:spacing w:after="0" w:line="240" w:lineRule="auto"/>
              <w:rPr>
                <w:rFonts w:ascii="Georgia" w:eastAsia="Times New Roman" w:hAnsi="Georgia" w:cs="Calibri"/>
                <w:color w:val="000000"/>
              </w:rPr>
            </w:pPr>
            <w:r>
              <w:rPr>
                <w:rFonts w:ascii="Georgia" w:eastAsia="Times New Roman" w:hAnsi="Georgia" w:cs="Calibri"/>
                <w:color w:val="000000"/>
              </w:rPr>
              <w:t xml:space="preserve"> </w:t>
            </w:r>
            <w:r w:rsidR="000D521A" w:rsidRPr="000D521A">
              <w:rPr>
                <w:rFonts w:ascii="Georgia" w:eastAsia="Times New Roman" w:hAnsi="Georgia" w:cs="Calibri"/>
                <w:color w:val="000000"/>
              </w:rPr>
              <w:t xml:space="preserve">Supply </w:t>
            </w:r>
            <w:r w:rsidR="00F20995">
              <w:rPr>
                <w:rFonts w:ascii="Georgia" w:eastAsia="Times New Roman" w:hAnsi="Georgia" w:cs="Calibri"/>
                <w:color w:val="000000"/>
              </w:rPr>
              <w:t>&amp;</w:t>
            </w:r>
            <w:r w:rsidR="000D521A" w:rsidRPr="000D521A">
              <w:rPr>
                <w:rFonts w:ascii="Georgia" w:eastAsia="Times New Roman" w:hAnsi="Georgia" w:cs="Calibri"/>
                <w:color w:val="000000"/>
              </w:rPr>
              <w:t xml:space="preserve"> install </w:t>
            </w:r>
            <w:r w:rsidR="00F20995">
              <w:rPr>
                <w:rFonts w:ascii="Georgia" w:eastAsia="Times New Roman" w:hAnsi="Georgia" w:cs="Calibri"/>
                <w:color w:val="000000"/>
              </w:rPr>
              <w:t>8 of</w:t>
            </w:r>
            <w:r w:rsidR="000D521A" w:rsidRPr="000D521A">
              <w:rPr>
                <w:rFonts w:ascii="Georgia" w:eastAsia="Times New Roman" w:hAnsi="Georgia" w:cs="Calibri"/>
                <w:color w:val="000000"/>
              </w:rPr>
              <w:t xml:space="preserve"> </w:t>
            </w:r>
            <w:r w:rsidR="00F20995">
              <w:rPr>
                <w:rFonts w:ascii="Georgia" w:eastAsia="Times New Roman" w:hAnsi="Georgia" w:cs="Calibri"/>
                <w:color w:val="000000"/>
              </w:rPr>
              <w:t>2</w:t>
            </w:r>
            <w:r w:rsidR="000D521A" w:rsidRPr="000D521A">
              <w:rPr>
                <w:rFonts w:ascii="Georgia" w:eastAsia="Times New Roman" w:hAnsi="Georgia" w:cs="Calibri"/>
                <w:color w:val="000000"/>
              </w:rPr>
              <w:t>-i</w:t>
            </w:r>
            <w:r w:rsidR="00F20995">
              <w:rPr>
                <w:rFonts w:ascii="Georgia" w:eastAsia="Times New Roman" w:hAnsi="Georgia" w:cs="Calibri"/>
                <w:color w:val="000000"/>
              </w:rPr>
              <w:t xml:space="preserve">nch iron angle </w:t>
            </w:r>
            <w:r w:rsidR="00372F4D">
              <w:rPr>
                <w:rFonts w:ascii="Georgia" w:eastAsia="Times New Roman" w:hAnsi="Georgia" w:cs="Calibri"/>
                <w:color w:val="000000"/>
              </w:rPr>
              <w:t xml:space="preserve">with a thickness of 3 mm height </w:t>
            </w:r>
            <w:r w:rsidR="00E30B0A">
              <w:rPr>
                <w:rFonts w:ascii="Georgia" w:eastAsia="Times New Roman" w:hAnsi="Georgia" w:cs="Calibri"/>
                <w:color w:val="000000"/>
              </w:rPr>
              <w:t xml:space="preserve">2m. will </w:t>
            </w:r>
            <w:r w:rsidR="00102E3B">
              <w:rPr>
                <w:rFonts w:ascii="Georgia" w:eastAsia="Times New Roman" w:hAnsi="Georgia" w:cs="Calibri"/>
                <w:color w:val="000000"/>
              </w:rPr>
              <w:t xml:space="preserve">be erected in </w:t>
            </w:r>
            <w:r w:rsidR="007B7299">
              <w:rPr>
                <w:rFonts w:ascii="Georgia" w:eastAsia="Times New Roman" w:hAnsi="Georgia" w:cs="Calibri"/>
                <w:color w:val="000000"/>
              </w:rPr>
              <w:t xml:space="preserve">a 20*20*60 </w:t>
            </w:r>
            <w:r w:rsidR="004E7E10">
              <w:rPr>
                <w:rFonts w:ascii="Georgia" w:eastAsia="Times New Roman" w:hAnsi="Georgia" w:cs="Calibri"/>
                <w:color w:val="000000"/>
              </w:rPr>
              <w:t xml:space="preserve">cm plain concrete base with (10 ML *1.5 m </w:t>
            </w:r>
            <w:r w:rsidR="003E088B">
              <w:rPr>
                <w:rFonts w:ascii="Georgia" w:eastAsia="Times New Roman" w:hAnsi="Georgia" w:cs="Calibri"/>
                <w:color w:val="000000"/>
              </w:rPr>
              <w:t>height)</w:t>
            </w:r>
            <w:r w:rsidR="004E7E10">
              <w:rPr>
                <w:rFonts w:ascii="Georgia" w:eastAsia="Times New Roman" w:hAnsi="Georgia" w:cs="Calibri"/>
                <w:color w:val="000000"/>
              </w:rPr>
              <w:t xml:space="preserve"> fence made of e of GL steel chain - link wire (3mm) 5cm*5</w:t>
            </w:r>
            <w:r w:rsidR="006A12DF">
              <w:rPr>
                <w:rFonts w:ascii="Georgia" w:eastAsia="Times New Roman" w:hAnsi="Georgia" w:cs="Calibri"/>
                <w:color w:val="000000"/>
              </w:rPr>
              <w:t>cm.</w:t>
            </w:r>
          </w:p>
        </w:tc>
        <w:tc>
          <w:tcPr>
            <w:tcW w:w="903" w:type="dxa"/>
            <w:tcBorders>
              <w:top w:val="nil"/>
              <w:left w:val="nil"/>
              <w:bottom w:val="single" w:sz="4" w:space="0" w:color="auto"/>
              <w:right w:val="single" w:sz="4" w:space="0" w:color="auto"/>
            </w:tcBorders>
            <w:shd w:val="clear" w:color="auto" w:fill="auto"/>
            <w:noWrap/>
            <w:vAlign w:val="center"/>
          </w:tcPr>
          <w:p w14:paraId="55B945C3" w14:textId="36997500" w:rsidR="007732F8" w:rsidRPr="00721992" w:rsidRDefault="00F20995"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1110" w:type="dxa"/>
            <w:tcBorders>
              <w:top w:val="nil"/>
              <w:left w:val="nil"/>
              <w:bottom w:val="single" w:sz="4" w:space="0" w:color="auto"/>
              <w:right w:val="single" w:sz="4" w:space="0" w:color="auto"/>
            </w:tcBorders>
            <w:shd w:val="clear" w:color="auto" w:fill="auto"/>
            <w:noWrap/>
            <w:vAlign w:val="center"/>
          </w:tcPr>
          <w:p w14:paraId="3FB629E6" w14:textId="5C75E865" w:rsidR="007732F8" w:rsidRPr="00721992" w:rsidRDefault="000D521A" w:rsidP="000D521A">
            <w:pPr>
              <w:spacing w:after="0" w:line="240" w:lineRule="auto"/>
              <w:jc w:val="center"/>
              <w:rPr>
                <w:rFonts w:ascii="Georgia" w:eastAsia="Times New Roman" w:hAnsi="Georgia" w:cs="Calibri"/>
                <w:color w:val="000000"/>
              </w:rPr>
            </w:pPr>
            <w:r w:rsidRPr="000D521A">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4A723126"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19D45B6B"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48C59F52"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2F484561"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4</w:t>
            </w:r>
          </w:p>
        </w:tc>
        <w:tc>
          <w:tcPr>
            <w:tcW w:w="3703" w:type="dxa"/>
            <w:tcBorders>
              <w:top w:val="nil"/>
              <w:left w:val="nil"/>
              <w:bottom w:val="single" w:sz="4" w:space="0" w:color="auto"/>
              <w:right w:val="single" w:sz="4" w:space="0" w:color="auto"/>
            </w:tcBorders>
            <w:shd w:val="clear" w:color="auto" w:fill="auto"/>
            <w:vAlign w:val="center"/>
          </w:tcPr>
          <w:p w14:paraId="029A7655" w14:textId="2D84551F" w:rsidR="007732F8" w:rsidRPr="00721992" w:rsidRDefault="00F20995" w:rsidP="000F0814">
            <w:pPr>
              <w:spacing w:after="0" w:line="240" w:lineRule="auto"/>
              <w:rPr>
                <w:rFonts w:ascii="Georgia" w:eastAsia="Times New Roman" w:hAnsi="Georgia" w:cs="Calibri"/>
                <w:color w:val="000000"/>
              </w:rPr>
            </w:pPr>
            <w:r w:rsidRPr="00F20995">
              <w:rPr>
                <w:rFonts w:ascii="Georgia" w:eastAsia="Times New Roman" w:hAnsi="Georgia" w:cs="Calibri"/>
                <w:color w:val="000000"/>
              </w:rPr>
              <w:t>Supply &amp; install</w:t>
            </w:r>
            <w:r w:rsidR="00637CA0">
              <w:rPr>
                <w:rFonts w:ascii="Georgia" w:eastAsia="Times New Roman" w:hAnsi="Georgia" w:cs="Calibri"/>
                <w:color w:val="000000"/>
              </w:rPr>
              <w:t>ation</w:t>
            </w:r>
            <w:r w:rsidRPr="00F20995">
              <w:rPr>
                <w:rFonts w:ascii="Georgia" w:eastAsia="Times New Roman" w:hAnsi="Georgia" w:cs="Calibri"/>
                <w:color w:val="000000"/>
              </w:rPr>
              <w:t xml:space="preserve"> </w:t>
            </w:r>
            <w:r w:rsidR="00637CA0">
              <w:rPr>
                <w:rFonts w:ascii="Georgia" w:eastAsia="Times New Roman" w:hAnsi="Georgia" w:cs="Calibri"/>
                <w:color w:val="000000"/>
              </w:rPr>
              <w:t>(</w:t>
            </w:r>
            <w:r w:rsidRPr="00F20995">
              <w:rPr>
                <w:rFonts w:ascii="Georgia" w:eastAsia="Times New Roman" w:hAnsi="Georgia" w:cs="Calibri"/>
                <w:color w:val="000000"/>
              </w:rPr>
              <w:t>1</w:t>
            </w:r>
            <w:r w:rsidR="00637CA0">
              <w:rPr>
                <w:rFonts w:ascii="Georgia" w:eastAsia="Times New Roman" w:hAnsi="Georgia" w:cs="Calibri"/>
                <w:color w:val="000000"/>
              </w:rPr>
              <w:t>2)</w:t>
            </w:r>
            <w:r w:rsidRPr="00F20995">
              <w:rPr>
                <w:rFonts w:ascii="Georgia" w:eastAsia="Times New Roman" w:hAnsi="Georgia" w:cs="Calibri"/>
                <w:color w:val="000000"/>
              </w:rPr>
              <w:t xml:space="preserve"> taps </w:t>
            </w:r>
            <w:r w:rsidR="00637CA0">
              <w:rPr>
                <w:rFonts w:ascii="Georgia" w:eastAsia="Times New Roman" w:hAnsi="Georgia" w:cs="Calibri"/>
                <w:color w:val="000000"/>
              </w:rPr>
              <w:t xml:space="preserve">1 inch </w:t>
            </w:r>
            <w:r w:rsidRPr="00F20995">
              <w:rPr>
                <w:rFonts w:ascii="Georgia" w:eastAsia="Times New Roman" w:hAnsi="Georgia" w:cs="Calibri"/>
                <w:color w:val="000000"/>
              </w:rPr>
              <w:t>Mak type</w:t>
            </w:r>
            <w:r w:rsidR="00637CA0">
              <w:rPr>
                <w:rFonts w:ascii="Georgia" w:eastAsia="Times New Roman" w:hAnsi="Georgia" w:cs="Calibri"/>
                <w:color w:val="000000"/>
              </w:rPr>
              <w:t xml:space="preserve"> for 2 water point </w:t>
            </w:r>
            <w:r w:rsidRPr="00F20995">
              <w:rPr>
                <w:rFonts w:ascii="Georgia" w:eastAsia="Times New Roman" w:hAnsi="Georgia" w:cs="Calibri"/>
                <w:color w:val="000000"/>
              </w:rPr>
              <w:t xml:space="preserve">, </w:t>
            </w:r>
            <w:r w:rsidR="008F619B">
              <w:rPr>
                <w:rFonts w:ascii="Georgia" w:eastAsia="Times New Roman" w:hAnsi="Georgia" w:cs="Calibri"/>
                <w:color w:val="000000"/>
              </w:rPr>
              <w:t>with fencing 40 ML ( 6 m L *1.5 m H) fence made of GL steel chain – link wire (3mm) 5 cm * 5 fixed on 20 of 2-inch iron angle  thickness of 3 mm , height 2 m , to secure the mesh  using three 12mm Dia reinforcing steel bars welded on to iron angles , will be erected in a 20*20*60 cm  plain</w:t>
            </w:r>
            <w:r w:rsidRPr="00F20995">
              <w:rPr>
                <w:rFonts w:ascii="Georgia" w:eastAsia="Times New Roman" w:hAnsi="Georgia" w:cs="Calibri"/>
                <w:color w:val="000000"/>
              </w:rPr>
              <w:t xml:space="preserve"> concreate</w:t>
            </w:r>
            <w:r w:rsidR="003E088B">
              <w:rPr>
                <w:rFonts w:ascii="Georgia" w:eastAsia="Times New Roman" w:hAnsi="Georgia" w:cs="Calibri"/>
                <w:color w:val="000000"/>
              </w:rPr>
              <w:t xml:space="preserve"> base grade M10 with single gate 1.5*1.5 m</w:t>
            </w:r>
            <w:r w:rsidRPr="00F20995">
              <w:rPr>
                <w:rFonts w:ascii="Georgia" w:eastAsia="Times New Roman" w:hAnsi="Georgia" w:cs="Calibri"/>
                <w:color w:val="000000"/>
              </w:rPr>
              <w:t>.</w:t>
            </w:r>
          </w:p>
        </w:tc>
        <w:tc>
          <w:tcPr>
            <w:tcW w:w="903" w:type="dxa"/>
            <w:tcBorders>
              <w:top w:val="nil"/>
              <w:left w:val="nil"/>
              <w:bottom w:val="single" w:sz="4" w:space="0" w:color="auto"/>
              <w:right w:val="single" w:sz="4" w:space="0" w:color="auto"/>
            </w:tcBorders>
            <w:shd w:val="clear" w:color="auto" w:fill="auto"/>
            <w:noWrap/>
            <w:vAlign w:val="center"/>
          </w:tcPr>
          <w:p w14:paraId="7ABA480F" w14:textId="11585900" w:rsidR="007732F8"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1110" w:type="dxa"/>
            <w:tcBorders>
              <w:top w:val="nil"/>
              <w:left w:val="nil"/>
              <w:bottom w:val="single" w:sz="4" w:space="0" w:color="auto"/>
              <w:right w:val="single" w:sz="4" w:space="0" w:color="auto"/>
            </w:tcBorders>
            <w:shd w:val="clear" w:color="auto" w:fill="auto"/>
            <w:noWrap/>
            <w:vAlign w:val="center"/>
          </w:tcPr>
          <w:p w14:paraId="576B5598" w14:textId="6E816E35" w:rsidR="007732F8" w:rsidRPr="00721992" w:rsidRDefault="000D521A" w:rsidP="000D521A">
            <w:pPr>
              <w:spacing w:after="0" w:line="240" w:lineRule="auto"/>
              <w:jc w:val="center"/>
              <w:rPr>
                <w:rFonts w:ascii="Georgia" w:eastAsia="Times New Roman" w:hAnsi="Georgia" w:cs="Calibri"/>
                <w:color w:val="000000"/>
              </w:rPr>
            </w:pPr>
            <w:r w:rsidRPr="000D521A">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4BBF9996"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1073E284"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54578B47" w14:textId="77777777" w:rsidTr="000F0814">
        <w:trPr>
          <w:trHeight w:val="33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607DDD8F" w14:textId="17689C8F" w:rsidR="007732F8"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5</w:t>
            </w:r>
          </w:p>
        </w:tc>
        <w:tc>
          <w:tcPr>
            <w:tcW w:w="3703" w:type="dxa"/>
            <w:tcBorders>
              <w:top w:val="nil"/>
              <w:left w:val="nil"/>
              <w:bottom w:val="single" w:sz="4" w:space="0" w:color="auto"/>
              <w:right w:val="single" w:sz="4" w:space="0" w:color="auto"/>
            </w:tcBorders>
            <w:shd w:val="clear" w:color="auto" w:fill="auto"/>
            <w:vAlign w:val="center"/>
          </w:tcPr>
          <w:p w14:paraId="57A9AFCF" w14:textId="4FBF088C" w:rsidR="007732F8" w:rsidRPr="00721992" w:rsidRDefault="006A12DF" w:rsidP="000F0814">
            <w:pPr>
              <w:spacing w:after="0" w:line="240" w:lineRule="auto"/>
              <w:rPr>
                <w:rFonts w:ascii="Georgia" w:eastAsia="Times New Roman" w:hAnsi="Georgia" w:cs="Calibri"/>
                <w:color w:val="000000"/>
              </w:rPr>
            </w:pPr>
            <w:r>
              <w:rPr>
                <w:rFonts w:ascii="Georgia" w:eastAsia="Times New Roman" w:hAnsi="Georgia" w:cs="Calibri"/>
                <w:color w:val="000000"/>
              </w:rPr>
              <w:t xml:space="preserve">Painting of 100 iron angles, each height 1.5 m height, with 10 m GL. Pipes for two human drinking points &amp; two animal water troughs using yellow &amp; white colors. </w:t>
            </w:r>
          </w:p>
        </w:tc>
        <w:tc>
          <w:tcPr>
            <w:tcW w:w="903" w:type="dxa"/>
            <w:tcBorders>
              <w:top w:val="nil"/>
              <w:left w:val="nil"/>
              <w:bottom w:val="single" w:sz="4" w:space="0" w:color="auto"/>
              <w:right w:val="single" w:sz="4" w:space="0" w:color="auto"/>
            </w:tcBorders>
            <w:shd w:val="clear" w:color="auto" w:fill="auto"/>
            <w:noWrap/>
            <w:vAlign w:val="center"/>
          </w:tcPr>
          <w:p w14:paraId="23CA7184" w14:textId="055B0D20" w:rsidR="007732F8"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1110" w:type="dxa"/>
            <w:tcBorders>
              <w:top w:val="nil"/>
              <w:left w:val="nil"/>
              <w:bottom w:val="single" w:sz="4" w:space="0" w:color="auto"/>
              <w:right w:val="single" w:sz="4" w:space="0" w:color="auto"/>
            </w:tcBorders>
            <w:shd w:val="clear" w:color="auto" w:fill="auto"/>
            <w:noWrap/>
            <w:vAlign w:val="center"/>
          </w:tcPr>
          <w:p w14:paraId="28719C36" w14:textId="10232B89" w:rsidR="007732F8" w:rsidRPr="00721992" w:rsidRDefault="000D521A" w:rsidP="000F0814">
            <w:pPr>
              <w:spacing w:after="0" w:line="240" w:lineRule="auto"/>
              <w:jc w:val="center"/>
              <w:rPr>
                <w:rFonts w:ascii="Georgia" w:eastAsia="Times New Roman" w:hAnsi="Georgia" w:cs="Calibri"/>
                <w:color w:val="000000"/>
              </w:rPr>
            </w:pPr>
            <w:r w:rsidRPr="000D521A">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2982937E"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11611461" w14:textId="77777777" w:rsidR="007732F8" w:rsidRPr="00721992" w:rsidRDefault="007732F8" w:rsidP="000F0814">
            <w:pPr>
              <w:spacing w:after="0" w:line="240" w:lineRule="auto"/>
              <w:jc w:val="center"/>
              <w:rPr>
                <w:rFonts w:ascii="Georgia" w:eastAsia="Times New Roman" w:hAnsi="Georgia" w:cs="Calibri"/>
                <w:color w:val="000000"/>
              </w:rPr>
            </w:pPr>
          </w:p>
        </w:tc>
      </w:tr>
      <w:tr w:rsidR="000D521A" w:rsidRPr="00721992" w14:paraId="60C27FE5" w14:textId="77777777" w:rsidTr="000F0814">
        <w:trPr>
          <w:trHeight w:val="33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7FB2FA2D" w14:textId="234ADA17" w:rsidR="000D521A"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6</w:t>
            </w:r>
          </w:p>
        </w:tc>
        <w:tc>
          <w:tcPr>
            <w:tcW w:w="3703" w:type="dxa"/>
            <w:tcBorders>
              <w:top w:val="nil"/>
              <w:left w:val="nil"/>
              <w:bottom w:val="single" w:sz="4" w:space="0" w:color="auto"/>
              <w:right w:val="single" w:sz="4" w:space="0" w:color="auto"/>
            </w:tcBorders>
            <w:shd w:val="clear" w:color="auto" w:fill="auto"/>
            <w:vAlign w:val="center"/>
          </w:tcPr>
          <w:p w14:paraId="10347C3F" w14:textId="674D16B8" w:rsidR="000D521A" w:rsidRPr="00721992" w:rsidRDefault="006A12DF" w:rsidP="000F0814">
            <w:pPr>
              <w:spacing w:after="0" w:line="240" w:lineRule="auto"/>
              <w:rPr>
                <w:rFonts w:ascii="Georgia" w:eastAsia="Times New Roman" w:hAnsi="Georgia" w:cs="Calibri"/>
                <w:color w:val="000000"/>
              </w:rPr>
            </w:pPr>
            <w:r w:rsidRPr="006A12DF">
              <w:rPr>
                <w:rFonts w:ascii="Georgia" w:eastAsia="Times New Roman" w:hAnsi="Georgia" w:cs="Calibri"/>
                <w:color w:val="000000"/>
              </w:rPr>
              <w:t>Supply &amp; installation</w:t>
            </w:r>
            <w:r>
              <w:rPr>
                <w:rFonts w:ascii="Georgia" w:eastAsia="Times New Roman" w:hAnsi="Georgia" w:cs="Calibri"/>
                <w:color w:val="000000"/>
              </w:rPr>
              <w:t xml:space="preserve"> Cart filling point with GL pipes 2 inch </w:t>
            </w:r>
            <w:proofErr w:type="spellStart"/>
            <w:proofErr w:type="gramStart"/>
            <w:r>
              <w:rPr>
                <w:rFonts w:ascii="Georgia" w:eastAsia="Times New Roman" w:hAnsi="Georgia" w:cs="Calibri"/>
                <w:color w:val="000000"/>
              </w:rPr>
              <w:t>dia</w:t>
            </w:r>
            <w:proofErr w:type="spellEnd"/>
            <w:r>
              <w:rPr>
                <w:rFonts w:ascii="Georgia" w:eastAsia="Times New Roman" w:hAnsi="Georgia" w:cs="Calibri"/>
                <w:color w:val="000000"/>
              </w:rPr>
              <w:t xml:space="preserve"> ,</w:t>
            </w:r>
            <w:proofErr w:type="gramEnd"/>
            <w:r>
              <w:rPr>
                <w:rFonts w:ascii="Georgia" w:eastAsia="Times New Roman" w:hAnsi="Georgia" w:cs="Calibri"/>
                <w:color w:val="000000"/>
              </w:rPr>
              <w:t xml:space="preserve"> height 2m with control valve (black) &amp; green hose (</w:t>
            </w:r>
            <w:proofErr w:type="spellStart"/>
            <w:r>
              <w:rPr>
                <w:rFonts w:ascii="Georgia" w:eastAsia="Times New Roman" w:hAnsi="Georgia" w:cs="Calibri"/>
                <w:color w:val="000000"/>
              </w:rPr>
              <w:t>halgoom</w:t>
            </w:r>
            <w:proofErr w:type="spellEnd"/>
            <w:r>
              <w:rPr>
                <w:rFonts w:ascii="Georgia" w:eastAsia="Times New Roman" w:hAnsi="Georgia" w:cs="Calibri"/>
                <w:color w:val="000000"/>
              </w:rPr>
              <w:t xml:space="preserve">) 2inch </w:t>
            </w:r>
            <w:proofErr w:type="spellStart"/>
            <w:r>
              <w:rPr>
                <w:rFonts w:ascii="Georgia" w:eastAsia="Times New Roman" w:hAnsi="Georgia" w:cs="Calibri"/>
                <w:color w:val="000000"/>
              </w:rPr>
              <w:t>dia</w:t>
            </w:r>
            <w:proofErr w:type="spellEnd"/>
            <w:r>
              <w:rPr>
                <w:rFonts w:ascii="Georgia" w:eastAsia="Times New Roman" w:hAnsi="Georgia" w:cs="Calibri"/>
                <w:color w:val="000000"/>
              </w:rPr>
              <w:t xml:space="preserve"> , 4m length </w:t>
            </w:r>
            <w:r w:rsidR="00CD2122">
              <w:rPr>
                <w:rFonts w:ascii="Georgia" w:eastAsia="Times New Roman" w:hAnsi="Georgia" w:cs="Calibri"/>
                <w:color w:val="000000"/>
              </w:rPr>
              <w:t>with plain concrete base grade M 10 (3m*3m*0.1m) &amp; 4 gate valve 2-inch (black) for animal water troughs .</w:t>
            </w:r>
          </w:p>
        </w:tc>
        <w:tc>
          <w:tcPr>
            <w:tcW w:w="903" w:type="dxa"/>
            <w:tcBorders>
              <w:top w:val="nil"/>
              <w:left w:val="nil"/>
              <w:bottom w:val="single" w:sz="4" w:space="0" w:color="auto"/>
              <w:right w:val="single" w:sz="4" w:space="0" w:color="auto"/>
            </w:tcBorders>
            <w:shd w:val="clear" w:color="auto" w:fill="auto"/>
            <w:noWrap/>
            <w:vAlign w:val="center"/>
          </w:tcPr>
          <w:p w14:paraId="488F45F1" w14:textId="69921AA5" w:rsidR="000D521A" w:rsidRPr="00721992" w:rsidRDefault="006A12DF"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1110" w:type="dxa"/>
            <w:tcBorders>
              <w:top w:val="nil"/>
              <w:left w:val="nil"/>
              <w:bottom w:val="single" w:sz="4" w:space="0" w:color="auto"/>
              <w:right w:val="single" w:sz="4" w:space="0" w:color="auto"/>
            </w:tcBorders>
            <w:shd w:val="clear" w:color="auto" w:fill="auto"/>
            <w:noWrap/>
            <w:vAlign w:val="center"/>
          </w:tcPr>
          <w:p w14:paraId="3B7B0C36" w14:textId="54A73EA9" w:rsidR="000D521A" w:rsidRPr="00721992" w:rsidRDefault="006A12DF"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7A904F67" w14:textId="77777777" w:rsidR="000D521A" w:rsidRPr="00721992" w:rsidRDefault="000D521A"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0D430FD1" w14:textId="77777777" w:rsidR="000D521A" w:rsidRPr="00721992" w:rsidRDefault="000D521A" w:rsidP="000F0814">
            <w:pPr>
              <w:spacing w:after="0" w:line="240" w:lineRule="auto"/>
              <w:jc w:val="center"/>
              <w:rPr>
                <w:rFonts w:ascii="Georgia" w:eastAsia="Times New Roman" w:hAnsi="Georgia" w:cs="Calibri"/>
                <w:color w:val="000000"/>
              </w:rPr>
            </w:pPr>
          </w:p>
        </w:tc>
      </w:tr>
      <w:tr w:rsidR="007732F8" w:rsidRPr="00721992" w14:paraId="300DBCD9" w14:textId="77777777" w:rsidTr="000F0814">
        <w:trPr>
          <w:trHeight w:val="449"/>
          <w:jc w:val="center"/>
        </w:trPr>
        <w:tc>
          <w:tcPr>
            <w:tcW w:w="748" w:type="dxa"/>
            <w:tcBorders>
              <w:top w:val="nil"/>
              <w:left w:val="single" w:sz="4" w:space="0" w:color="auto"/>
              <w:bottom w:val="single" w:sz="4" w:space="0" w:color="auto"/>
              <w:right w:val="single" w:sz="4" w:space="0" w:color="auto"/>
            </w:tcBorders>
            <w:shd w:val="clear" w:color="000000" w:fill="FABF8F"/>
            <w:noWrap/>
            <w:vAlign w:val="center"/>
            <w:hideMark/>
          </w:tcPr>
          <w:p w14:paraId="3D870BEB"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3703" w:type="dxa"/>
            <w:tcBorders>
              <w:top w:val="nil"/>
              <w:left w:val="nil"/>
              <w:bottom w:val="single" w:sz="4" w:space="0" w:color="auto"/>
              <w:right w:val="single" w:sz="4" w:space="0" w:color="auto"/>
            </w:tcBorders>
            <w:shd w:val="clear" w:color="000000" w:fill="FABF8F"/>
            <w:noWrap/>
            <w:vAlign w:val="center"/>
            <w:hideMark/>
          </w:tcPr>
          <w:p w14:paraId="00E10A25"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Sub total</w:t>
            </w:r>
          </w:p>
        </w:tc>
        <w:tc>
          <w:tcPr>
            <w:tcW w:w="903" w:type="dxa"/>
            <w:tcBorders>
              <w:top w:val="nil"/>
              <w:left w:val="nil"/>
              <w:bottom w:val="single" w:sz="4" w:space="0" w:color="auto"/>
              <w:right w:val="single" w:sz="4" w:space="0" w:color="auto"/>
            </w:tcBorders>
            <w:shd w:val="clear" w:color="000000" w:fill="FABF8F"/>
            <w:noWrap/>
            <w:vAlign w:val="center"/>
            <w:hideMark/>
          </w:tcPr>
          <w:p w14:paraId="544EE3C3"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110" w:type="dxa"/>
            <w:tcBorders>
              <w:top w:val="nil"/>
              <w:left w:val="nil"/>
              <w:bottom w:val="single" w:sz="4" w:space="0" w:color="auto"/>
              <w:right w:val="single" w:sz="4" w:space="0" w:color="auto"/>
            </w:tcBorders>
            <w:shd w:val="clear" w:color="000000" w:fill="FABF8F"/>
            <w:noWrap/>
            <w:vAlign w:val="center"/>
            <w:hideMark/>
          </w:tcPr>
          <w:p w14:paraId="7184A421"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312" w:type="dxa"/>
            <w:tcBorders>
              <w:top w:val="nil"/>
              <w:left w:val="nil"/>
              <w:bottom w:val="single" w:sz="4" w:space="0" w:color="auto"/>
              <w:right w:val="single" w:sz="4" w:space="0" w:color="auto"/>
            </w:tcBorders>
            <w:shd w:val="clear" w:color="000000" w:fill="FABF8F"/>
            <w:noWrap/>
            <w:vAlign w:val="center"/>
            <w:hideMark/>
          </w:tcPr>
          <w:p w14:paraId="089967B3"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2041" w:type="dxa"/>
            <w:tcBorders>
              <w:top w:val="nil"/>
              <w:left w:val="nil"/>
              <w:bottom w:val="single" w:sz="4" w:space="0" w:color="auto"/>
              <w:right w:val="single" w:sz="4" w:space="0" w:color="auto"/>
            </w:tcBorders>
            <w:shd w:val="clear" w:color="000000" w:fill="FABF8F"/>
            <w:noWrap/>
            <w:vAlign w:val="center"/>
            <w:hideMark/>
          </w:tcPr>
          <w:p w14:paraId="002BEC1D"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r>
      <w:tr w:rsidR="007732F8" w:rsidRPr="00721992" w14:paraId="24DD0B26" w14:textId="77777777" w:rsidTr="000F0814">
        <w:trPr>
          <w:trHeight w:val="350"/>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1A12A009"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3703" w:type="dxa"/>
            <w:tcBorders>
              <w:top w:val="nil"/>
              <w:left w:val="nil"/>
              <w:bottom w:val="single" w:sz="4" w:space="0" w:color="auto"/>
              <w:right w:val="single" w:sz="4" w:space="0" w:color="auto"/>
            </w:tcBorders>
            <w:shd w:val="clear" w:color="auto" w:fill="auto"/>
            <w:noWrap/>
            <w:vAlign w:val="center"/>
            <w:hideMark/>
          </w:tcPr>
          <w:p w14:paraId="57923AE8"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VAT 17%</w:t>
            </w:r>
          </w:p>
        </w:tc>
        <w:tc>
          <w:tcPr>
            <w:tcW w:w="903" w:type="dxa"/>
            <w:tcBorders>
              <w:top w:val="nil"/>
              <w:left w:val="nil"/>
              <w:bottom w:val="single" w:sz="4" w:space="0" w:color="auto"/>
              <w:right w:val="single" w:sz="4" w:space="0" w:color="auto"/>
            </w:tcBorders>
            <w:shd w:val="clear" w:color="auto" w:fill="auto"/>
            <w:noWrap/>
            <w:vAlign w:val="center"/>
            <w:hideMark/>
          </w:tcPr>
          <w:p w14:paraId="1FEAB49E"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110" w:type="dxa"/>
            <w:tcBorders>
              <w:top w:val="nil"/>
              <w:left w:val="nil"/>
              <w:bottom w:val="single" w:sz="4" w:space="0" w:color="auto"/>
              <w:right w:val="single" w:sz="4" w:space="0" w:color="auto"/>
            </w:tcBorders>
            <w:shd w:val="clear" w:color="auto" w:fill="auto"/>
            <w:noWrap/>
            <w:vAlign w:val="center"/>
            <w:hideMark/>
          </w:tcPr>
          <w:p w14:paraId="0A1FDF2D"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312" w:type="dxa"/>
            <w:tcBorders>
              <w:top w:val="nil"/>
              <w:left w:val="nil"/>
              <w:bottom w:val="single" w:sz="4" w:space="0" w:color="auto"/>
              <w:right w:val="single" w:sz="4" w:space="0" w:color="auto"/>
            </w:tcBorders>
            <w:shd w:val="clear" w:color="auto" w:fill="auto"/>
            <w:noWrap/>
            <w:vAlign w:val="center"/>
            <w:hideMark/>
          </w:tcPr>
          <w:p w14:paraId="03C189A8"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2041" w:type="dxa"/>
            <w:tcBorders>
              <w:top w:val="nil"/>
              <w:left w:val="nil"/>
              <w:bottom w:val="single" w:sz="4" w:space="0" w:color="auto"/>
              <w:right w:val="single" w:sz="4" w:space="0" w:color="auto"/>
            </w:tcBorders>
            <w:shd w:val="clear" w:color="auto" w:fill="auto"/>
            <w:noWrap/>
            <w:vAlign w:val="center"/>
            <w:hideMark/>
          </w:tcPr>
          <w:p w14:paraId="32CAB05F"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r>
      <w:tr w:rsidR="007732F8" w:rsidRPr="00721992" w14:paraId="73652C29" w14:textId="77777777" w:rsidTr="000F0814">
        <w:trPr>
          <w:trHeight w:val="494"/>
          <w:jc w:val="center"/>
        </w:trPr>
        <w:tc>
          <w:tcPr>
            <w:tcW w:w="748" w:type="dxa"/>
            <w:tcBorders>
              <w:top w:val="nil"/>
              <w:left w:val="single" w:sz="4" w:space="0" w:color="auto"/>
              <w:bottom w:val="single" w:sz="4" w:space="0" w:color="auto"/>
              <w:right w:val="single" w:sz="4" w:space="0" w:color="auto"/>
            </w:tcBorders>
            <w:shd w:val="clear" w:color="000000" w:fill="92D050"/>
            <w:noWrap/>
            <w:vAlign w:val="center"/>
            <w:hideMark/>
          </w:tcPr>
          <w:p w14:paraId="4F017417"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3703" w:type="dxa"/>
            <w:tcBorders>
              <w:top w:val="nil"/>
              <w:left w:val="nil"/>
              <w:bottom w:val="single" w:sz="4" w:space="0" w:color="auto"/>
              <w:right w:val="single" w:sz="4" w:space="0" w:color="auto"/>
            </w:tcBorders>
            <w:shd w:val="clear" w:color="000000" w:fill="92D050"/>
            <w:noWrap/>
            <w:vAlign w:val="center"/>
            <w:hideMark/>
          </w:tcPr>
          <w:p w14:paraId="05CF748B"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xml:space="preserve">Grand total </w:t>
            </w:r>
          </w:p>
        </w:tc>
        <w:tc>
          <w:tcPr>
            <w:tcW w:w="903" w:type="dxa"/>
            <w:tcBorders>
              <w:top w:val="nil"/>
              <w:left w:val="nil"/>
              <w:bottom w:val="single" w:sz="4" w:space="0" w:color="auto"/>
              <w:right w:val="single" w:sz="4" w:space="0" w:color="auto"/>
            </w:tcBorders>
            <w:shd w:val="clear" w:color="000000" w:fill="92D050"/>
            <w:noWrap/>
            <w:vAlign w:val="center"/>
            <w:hideMark/>
          </w:tcPr>
          <w:p w14:paraId="02B6B857"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110" w:type="dxa"/>
            <w:tcBorders>
              <w:top w:val="nil"/>
              <w:left w:val="nil"/>
              <w:bottom w:val="single" w:sz="4" w:space="0" w:color="auto"/>
              <w:right w:val="single" w:sz="4" w:space="0" w:color="auto"/>
            </w:tcBorders>
            <w:shd w:val="clear" w:color="000000" w:fill="92D050"/>
            <w:noWrap/>
            <w:vAlign w:val="center"/>
            <w:hideMark/>
          </w:tcPr>
          <w:p w14:paraId="36CA8BCA"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312" w:type="dxa"/>
            <w:tcBorders>
              <w:top w:val="nil"/>
              <w:left w:val="nil"/>
              <w:bottom w:val="single" w:sz="4" w:space="0" w:color="auto"/>
              <w:right w:val="single" w:sz="4" w:space="0" w:color="auto"/>
            </w:tcBorders>
            <w:shd w:val="clear" w:color="000000" w:fill="92D050"/>
            <w:noWrap/>
            <w:vAlign w:val="center"/>
            <w:hideMark/>
          </w:tcPr>
          <w:p w14:paraId="1361A858"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2041" w:type="dxa"/>
            <w:tcBorders>
              <w:top w:val="nil"/>
              <w:left w:val="nil"/>
              <w:bottom w:val="single" w:sz="4" w:space="0" w:color="auto"/>
              <w:right w:val="single" w:sz="4" w:space="0" w:color="auto"/>
            </w:tcBorders>
            <w:shd w:val="clear" w:color="000000" w:fill="92D050"/>
            <w:noWrap/>
            <w:vAlign w:val="center"/>
            <w:hideMark/>
          </w:tcPr>
          <w:p w14:paraId="2483E7ED"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r>
    </w:tbl>
    <w:p w14:paraId="2DE6A654" w14:textId="77777777" w:rsidR="00553CEF" w:rsidRDefault="00553CE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3A584EBC" w14:textId="77777777" w:rsidR="00CD2122" w:rsidRDefault="00CD2122" w:rsidP="00532470">
      <w:pPr>
        <w:tabs>
          <w:tab w:val="left" w:pos="5121"/>
        </w:tabs>
        <w:jc w:val="right"/>
        <w:rPr>
          <w:b/>
          <w:bCs/>
        </w:rPr>
      </w:pPr>
    </w:p>
    <w:p w14:paraId="403EE514" w14:textId="77777777" w:rsidR="00CD2122" w:rsidRDefault="00CD2122" w:rsidP="00532470">
      <w:pPr>
        <w:tabs>
          <w:tab w:val="left" w:pos="5121"/>
        </w:tabs>
        <w:jc w:val="right"/>
        <w:rPr>
          <w:b/>
          <w:bCs/>
        </w:rPr>
      </w:pPr>
    </w:p>
    <w:p w14:paraId="05CEDBBC" w14:textId="77777777" w:rsidR="00CD2122" w:rsidRDefault="00CD2122" w:rsidP="00532470">
      <w:pPr>
        <w:tabs>
          <w:tab w:val="left" w:pos="5121"/>
        </w:tabs>
        <w:jc w:val="right"/>
        <w:rPr>
          <w:b/>
          <w:bCs/>
        </w:rPr>
      </w:pPr>
    </w:p>
    <w:p w14:paraId="357B9C02" w14:textId="77777777" w:rsidR="00CD2122" w:rsidRDefault="00CD2122" w:rsidP="00532470">
      <w:pPr>
        <w:tabs>
          <w:tab w:val="left" w:pos="5121"/>
        </w:tabs>
        <w:jc w:val="right"/>
        <w:rPr>
          <w:b/>
          <w:bCs/>
        </w:rPr>
      </w:pPr>
    </w:p>
    <w:p w14:paraId="069E9829" w14:textId="77777777" w:rsidR="00CD2122" w:rsidRDefault="00CD2122" w:rsidP="00532470">
      <w:pPr>
        <w:tabs>
          <w:tab w:val="left" w:pos="5121"/>
        </w:tabs>
        <w:jc w:val="right"/>
        <w:rPr>
          <w:b/>
          <w:bCs/>
        </w:rPr>
      </w:pPr>
    </w:p>
    <w:p w14:paraId="70953D97" w14:textId="77777777" w:rsidR="00CD2122" w:rsidRDefault="00CD2122" w:rsidP="00532470">
      <w:pPr>
        <w:tabs>
          <w:tab w:val="left" w:pos="5121"/>
        </w:tabs>
        <w:jc w:val="right"/>
        <w:rPr>
          <w:b/>
          <w:bCs/>
        </w:rPr>
      </w:pPr>
    </w:p>
    <w:p w14:paraId="56A3B8A0" w14:textId="77777777" w:rsidR="00CD2122" w:rsidRDefault="00CD2122" w:rsidP="00532470">
      <w:pPr>
        <w:tabs>
          <w:tab w:val="left" w:pos="5121"/>
        </w:tabs>
        <w:jc w:val="right"/>
        <w:rPr>
          <w:b/>
          <w:bCs/>
        </w:rPr>
      </w:pPr>
    </w:p>
    <w:p w14:paraId="20332745" w14:textId="77777777" w:rsidR="00CD2122" w:rsidRDefault="00CD2122" w:rsidP="00532470">
      <w:pPr>
        <w:tabs>
          <w:tab w:val="left" w:pos="5121"/>
        </w:tabs>
        <w:jc w:val="right"/>
        <w:rPr>
          <w:b/>
          <w:bCs/>
        </w:rPr>
      </w:pPr>
    </w:p>
    <w:p w14:paraId="05CDE632" w14:textId="77777777" w:rsidR="00CD2122" w:rsidRDefault="00CD2122" w:rsidP="00532470">
      <w:pPr>
        <w:tabs>
          <w:tab w:val="left" w:pos="5121"/>
        </w:tabs>
        <w:jc w:val="right"/>
        <w:rPr>
          <w:b/>
          <w:bCs/>
        </w:rPr>
      </w:pPr>
    </w:p>
    <w:p w14:paraId="19E5C306" w14:textId="77777777" w:rsidR="00CD2122" w:rsidRDefault="00CD2122"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lastRenderedPageBreak/>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BA5E1" w14:textId="77777777" w:rsidR="00844861" w:rsidRDefault="00844861" w:rsidP="00365509">
      <w:pPr>
        <w:spacing w:after="0" w:line="240" w:lineRule="auto"/>
      </w:pPr>
      <w:r>
        <w:separator/>
      </w:r>
    </w:p>
  </w:endnote>
  <w:endnote w:type="continuationSeparator" w:id="0">
    <w:p w14:paraId="0E76ECA7" w14:textId="77777777" w:rsidR="00844861" w:rsidRDefault="00844861"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9BB0F" w14:textId="77777777" w:rsidR="00844861" w:rsidRDefault="00844861" w:rsidP="00365509">
      <w:pPr>
        <w:spacing w:after="0" w:line="240" w:lineRule="auto"/>
      </w:pPr>
      <w:r>
        <w:separator/>
      </w:r>
    </w:p>
  </w:footnote>
  <w:footnote w:type="continuationSeparator" w:id="0">
    <w:p w14:paraId="2DD9912A" w14:textId="77777777" w:rsidR="00844861" w:rsidRDefault="00844861"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5082</Words>
  <Characters>28973</Characters>
  <Application>Microsoft Office Word</Application>
  <DocSecurity>0</DocSecurity>
  <Lines>241</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Abdulsalam Mohamed</cp:lastModifiedBy>
  <cp:revision>27</cp:revision>
  <cp:lastPrinted>2020-10-18T11:39:00Z</cp:lastPrinted>
  <dcterms:created xsi:type="dcterms:W3CDTF">2022-01-26T12:51:00Z</dcterms:created>
  <dcterms:modified xsi:type="dcterms:W3CDTF">2025-01-11T21:46:00Z</dcterms:modified>
</cp:coreProperties>
</file>